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302E7" w14:textId="2652D32B" w:rsidR="0041339D" w:rsidRDefault="00F60A93">
      <w:pPr>
        <w:ind w:right="19"/>
        <w:jc w:val="right"/>
        <w:rPr>
          <w:sz w:val="20"/>
        </w:rPr>
      </w:pPr>
      <w:r>
        <w:rPr>
          <w:sz w:val="20"/>
        </w:rPr>
        <w:t xml:space="preserve">Приложение № </w:t>
      </w:r>
      <w:r w:rsidR="00831EC6">
        <w:rPr>
          <w:sz w:val="20"/>
        </w:rPr>
        <w:t>3</w:t>
      </w:r>
      <w:r>
        <w:rPr>
          <w:sz w:val="20"/>
        </w:rPr>
        <w:br/>
        <w:t>к протоколу заседания Правления</w:t>
      </w:r>
      <w:r>
        <w:rPr>
          <w:sz w:val="20"/>
        </w:rPr>
        <w:br/>
        <w:t>Региональной службы по тарифам</w:t>
      </w:r>
      <w:r>
        <w:rPr>
          <w:sz w:val="20"/>
        </w:rPr>
        <w:br/>
        <w:t>Ростовской области</w:t>
      </w:r>
      <w:r>
        <w:rPr>
          <w:sz w:val="20"/>
        </w:rPr>
        <w:br/>
        <w:t xml:space="preserve">от </w:t>
      </w:r>
      <w:r w:rsidR="007E2494">
        <w:rPr>
          <w:sz w:val="20"/>
        </w:rPr>
        <w:t>24</w:t>
      </w:r>
      <w:r>
        <w:rPr>
          <w:sz w:val="20"/>
        </w:rPr>
        <w:t>.</w:t>
      </w:r>
      <w:r w:rsidR="007E2494">
        <w:rPr>
          <w:sz w:val="20"/>
        </w:rPr>
        <w:t>12</w:t>
      </w:r>
      <w:r>
        <w:rPr>
          <w:sz w:val="20"/>
        </w:rPr>
        <w:t>.202</w:t>
      </w:r>
      <w:r w:rsidR="00F86EC2">
        <w:rPr>
          <w:sz w:val="20"/>
        </w:rPr>
        <w:t>5</w:t>
      </w:r>
      <w:r>
        <w:rPr>
          <w:sz w:val="20"/>
        </w:rPr>
        <w:t xml:space="preserve"> № </w:t>
      </w:r>
      <w:r w:rsidR="00831EC6">
        <w:rPr>
          <w:sz w:val="20"/>
        </w:rPr>
        <w:t>68</w:t>
      </w:r>
    </w:p>
    <w:p w14:paraId="3E831D27" w14:textId="77777777" w:rsidR="0041339D" w:rsidRDefault="00F60A93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15F2650A" wp14:editId="0F1AF80B">
            <wp:extent cx="614045" cy="6140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404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234B7" w14:textId="77777777" w:rsidR="0041339D" w:rsidRDefault="0041339D">
      <w:pPr>
        <w:jc w:val="center"/>
        <w:rPr>
          <w:b/>
          <w:sz w:val="26"/>
        </w:rPr>
      </w:pPr>
    </w:p>
    <w:p w14:paraId="3AAD1843" w14:textId="77777777" w:rsidR="0041339D" w:rsidRDefault="00F60A93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14:paraId="1D889CA2" w14:textId="77777777" w:rsidR="0041339D" w:rsidRDefault="00F60A93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14:paraId="1CEDA19C" w14:textId="77777777" w:rsidR="0041339D" w:rsidRDefault="0041339D">
      <w:pPr>
        <w:jc w:val="center"/>
        <w:rPr>
          <w:b/>
          <w:sz w:val="26"/>
        </w:rPr>
      </w:pPr>
    </w:p>
    <w:p w14:paraId="635D9E55" w14:textId="77777777" w:rsidR="0041339D" w:rsidRDefault="00F60A93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199019B8" w14:textId="77777777" w:rsidR="0041339D" w:rsidRDefault="0041339D">
      <w:pPr>
        <w:jc w:val="center"/>
        <w:rPr>
          <w:sz w:val="16"/>
        </w:rPr>
      </w:pPr>
    </w:p>
    <w:p w14:paraId="48375E77" w14:textId="48D4C316" w:rsidR="0041339D" w:rsidRDefault="007E2494" w:rsidP="00041A5E">
      <w:pPr>
        <w:rPr>
          <w:sz w:val="28"/>
        </w:rPr>
      </w:pPr>
      <w:r>
        <w:rPr>
          <w:sz w:val="28"/>
        </w:rPr>
        <w:t>24</w:t>
      </w:r>
      <w:r w:rsidR="00B31DD7">
        <w:rPr>
          <w:sz w:val="28"/>
        </w:rPr>
        <w:t>.</w:t>
      </w:r>
      <w:r>
        <w:rPr>
          <w:sz w:val="28"/>
        </w:rPr>
        <w:t>12</w:t>
      </w:r>
      <w:r w:rsidR="00F86EC2">
        <w:rPr>
          <w:sz w:val="28"/>
        </w:rPr>
        <w:t>.2025</w:t>
      </w:r>
      <w:r w:rsidR="00F60A93">
        <w:rPr>
          <w:sz w:val="28"/>
        </w:rPr>
        <w:tab/>
      </w:r>
      <w:r w:rsidR="00F60A93">
        <w:rPr>
          <w:sz w:val="28"/>
        </w:rPr>
        <w:tab/>
      </w:r>
      <w:r w:rsidR="00041A5E">
        <w:rPr>
          <w:sz w:val="28"/>
        </w:rPr>
        <w:tab/>
      </w:r>
      <w:r w:rsidR="00041A5E">
        <w:rPr>
          <w:sz w:val="28"/>
        </w:rPr>
        <w:tab/>
        <w:t>г. Ростов-на-Дону</w:t>
      </w:r>
      <w:r w:rsidR="00041A5E">
        <w:rPr>
          <w:sz w:val="28"/>
        </w:rPr>
        <w:tab/>
      </w:r>
      <w:r w:rsidR="00041A5E">
        <w:rPr>
          <w:sz w:val="28"/>
        </w:rPr>
        <w:tab/>
      </w:r>
      <w:r w:rsidR="00041A5E">
        <w:rPr>
          <w:sz w:val="28"/>
        </w:rPr>
        <w:tab/>
      </w:r>
      <w:r w:rsidR="00041A5E">
        <w:rPr>
          <w:sz w:val="28"/>
        </w:rPr>
        <w:tab/>
      </w:r>
      <w:r w:rsidR="00B31DD7">
        <w:rPr>
          <w:sz w:val="28"/>
        </w:rPr>
        <w:t xml:space="preserve">№ </w:t>
      </w:r>
      <w:r w:rsidR="00831EC6">
        <w:rPr>
          <w:sz w:val="28"/>
        </w:rPr>
        <w:t>753</w:t>
      </w:r>
      <w:bookmarkStart w:id="0" w:name="_GoBack"/>
      <w:bookmarkEnd w:id="0"/>
    </w:p>
    <w:p w14:paraId="0F2FE508" w14:textId="77777777" w:rsidR="0041339D" w:rsidRDefault="0041339D" w:rsidP="00041A5E">
      <w:pPr>
        <w:ind w:right="-1"/>
        <w:jc w:val="center"/>
        <w:rPr>
          <w:sz w:val="28"/>
        </w:rPr>
      </w:pPr>
    </w:p>
    <w:p w14:paraId="242EB1FE" w14:textId="09191055" w:rsidR="0041339D" w:rsidRDefault="00F60A93" w:rsidP="008B3659">
      <w:pPr>
        <w:jc w:val="center"/>
        <w:rPr>
          <w:b/>
          <w:sz w:val="28"/>
        </w:rPr>
      </w:pPr>
      <w:r w:rsidRPr="00962FE7">
        <w:rPr>
          <w:b/>
          <w:sz w:val="28"/>
        </w:rPr>
        <w:t>О внесении изменен</w:t>
      </w:r>
      <w:r w:rsidR="00231A37">
        <w:rPr>
          <w:b/>
          <w:sz w:val="28"/>
        </w:rPr>
        <w:t>ий</w:t>
      </w:r>
      <w:r w:rsidRPr="00962FE7">
        <w:rPr>
          <w:b/>
          <w:sz w:val="28"/>
        </w:rPr>
        <w:t xml:space="preserve"> в</w:t>
      </w:r>
      <w:r w:rsidR="001F4F0D">
        <w:rPr>
          <w:b/>
          <w:sz w:val="28"/>
        </w:rPr>
        <w:t xml:space="preserve"> некоторые</w:t>
      </w:r>
      <w:r w:rsidRPr="00962FE7">
        <w:rPr>
          <w:b/>
          <w:sz w:val="28"/>
        </w:rPr>
        <w:t xml:space="preserve"> постановлени</w:t>
      </w:r>
      <w:r w:rsidR="001F4F0D">
        <w:rPr>
          <w:b/>
          <w:sz w:val="28"/>
        </w:rPr>
        <w:t>я</w:t>
      </w:r>
      <w:r w:rsidR="008B3659">
        <w:rPr>
          <w:b/>
          <w:sz w:val="28"/>
        </w:rPr>
        <w:t xml:space="preserve"> </w:t>
      </w:r>
      <w:r w:rsidRPr="00962FE7">
        <w:rPr>
          <w:b/>
          <w:sz w:val="28"/>
        </w:rPr>
        <w:t>Региональной службы по тарифам Ростовской области</w:t>
      </w:r>
      <w:r w:rsidR="00FF6724">
        <w:rPr>
          <w:b/>
          <w:sz w:val="28"/>
        </w:rPr>
        <w:t xml:space="preserve"> </w:t>
      </w:r>
      <w:bookmarkStart w:id="1" w:name="_Hlk193903346"/>
      <w:r w:rsidR="00231A37">
        <w:rPr>
          <w:b/>
          <w:sz w:val="28"/>
        </w:rPr>
        <w:t>в сфере водоснабжения и водоотведения</w:t>
      </w:r>
    </w:p>
    <w:bookmarkEnd w:id="1"/>
    <w:p w14:paraId="12E51B71" w14:textId="77777777" w:rsidR="00FF6724" w:rsidRPr="00962FE7" w:rsidRDefault="00FF6724" w:rsidP="00FF6724">
      <w:pPr>
        <w:jc w:val="center"/>
        <w:rPr>
          <w:b/>
          <w:sz w:val="28"/>
        </w:rPr>
      </w:pPr>
    </w:p>
    <w:p w14:paraId="2E6F19BE" w14:textId="11B49A05" w:rsidR="0041339D" w:rsidRPr="00962FE7" w:rsidRDefault="00F60A93" w:rsidP="00D448C0">
      <w:pPr>
        <w:ind w:firstLine="709"/>
        <w:jc w:val="both"/>
        <w:rPr>
          <w:sz w:val="28"/>
        </w:rPr>
      </w:pPr>
      <w:r w:rsidRPr="00962FE7">
        <w:rPr>
          <w:sz w:val="28"/>
        </w:rPr>
        <w:t>В связи с допущенн</w:t>
      </w:r>
      <w:r w:rsidR="001F4F0D">
        <w:rPr>
          <w:sz w:val="28"/>
        </w:rPr>
        <w:t>ыми</w:t>
      </w:r>
      <w:r w:rsidRPr="00962FE7">
        <w:rPr>
          <w:sz w:val="28"/>
        </w:rPr>
        <w:t xml:space="preserve"> опечатк</w:t>
      </w:r>
      <w:r w:rsidR="001F4F0D">
        <w:rPr>
          <w:sz w:val="28"/>
        </w:rPr>
        <w:t>ами</w:t>
      </w:r>
      <w:r w:rsidRPr="00962FE7">
        <w:rPr>
          <w:sz w:val="28"/>
        </w:rPr>
        <w:t xml:space="preserve"> Региональная служба по тарифам Ростовской области </w:t>
      </w:r>
    </w:p>
    <w:p w14:paraId="773B57E6" w14:textId="77777777" w:rsidR="00DF796E" w:rsidRPr="00962FE7" w:rsidRDefault="00DF796E" w:rsidP="00DF796E">
      <w:pPr>
        <w:ind w:firstLine="709"/>
        <w:jc w:val="center"/>
        <w:rPr>
          <w:b/>
          <w:sz w:val="28"/>
        </w:rPr>
      </w:pPr>
    </w:p>
    <w:p w14:paraId="3AA81681" w14:textId="77777777" w:rsidR="0041339D" w:rsidRPr="00962FE7" w:rsidRDefault="00F60A93" w:rsidP="00D448C0">
      <w:pPr>
        <w:ind w:firstLine="709"/>
        <w:jc w:val="center"/>
        <w:rPr>
          <w:b/>
          <w:sz w:val="28"/>
        </w:rPr>
      </w:pPr>
      <w:r w:rsidRPr="00962FE7">
        <w:rPr>
          <w:b/>
          <w:sz w:val="28"/>
        </w:rPr>
        <w:t>постановляет:</w:t>
      </w:r>
    </w:p>
    <w:p w14:paraId="5D7427C1" w14:textId="77777777" w:rsidR="0041339D" w:rsidRPr="00962FE7" w:rsidRDefault="0041339D" w:rsidP="001F4F0D">
      <w:pPr>
        <w:ind w:firstLine="709"/>
        <w:jc w:val="center"/>
        <w:rPr>
          <w:b/>
          <w:sz w:val="28"/>
        </w:rPr>
      </w:pPr>
    </w:p>
    <w:p w14:paraId="57C5E71F" w14:textId="5950988B" w:rsidR="00CC2843" w:rsidRPr="00CC2843" w:rsidRDefault="00CC2843" w:rsidP="00CC2843">
      <w:pPr>
        <w:pStyle w:val="aa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изменение в </w:t>
      </w:r>
      <w:r w:rsidR="00222C31">
        <w:rPr>
          <w:sz w:val="28"/>
        </w:rPr>
        <w:t xml:space="preserve">приложение к </w:t>
      </w:r>
      <w:r>
        <w:rPr>
          <w:sz w:val="28"/>
        </w:rPr>
        <w:t>постановлени</w:t>
      </w:r>
      <w:r w:rsidR="00222C31">
        <w:rPr>
          <w:sz w:val="28"/>
        </w:rPr>
        <w:t>ю</w:t>
      </w:r>
      <w:r>
        <w:rPr>
          <w:sz w:val="28"/>
        </w:rPr>
        <w:t xml:space="preserve"> Региональной службы по тарифам Ростовской области от 15.12.2025 № 495 «Об установлении тарифов в сфере холодного водоснабжения (подвоз воды) МУП ВКХ РО ЦР (ИНН 6136000070) для потребителей </w:t>
      </w:r>
      <w:proofErr w:type="spellStart"/>
      <w:r>
        <w:rPr>
          <w:sz w:val="28"/>
        </w:rPr>
        <w:t>Целинского</w:t>
      </w:r>
      <w:proofErr w:type="spellEnd"/>
      <w:r>
        <w:rPr>
          <w:sz w:val="28"/>
        </w:rPr>
        <w:t xml:space="preserve"> района на 2026 год», заменив слова</w:t>
      </w:r>
      <w:r w:rsidR="00222C31">
        <w:rPr>
          <w:sz w:val="28"/>
        </w:rPr>
        <w:t xml:space="preserve"> «для потребителей х. Петровка, </w:t>
      </w:r>
      <w:r>
        <w:rPr>
          <w:sz w:val="28"/>
        </w:rPr>
        <w:t xml:space="preserve">х. Новая Жизнь, </w:t>
      </w:r>
      <w:r>
        <w:rPr>
          <w:sz w:val="28"/>
        </w:rPr>
        <w:br/>
        <w:t xml:space="preserve">х. Родионовка Хлеборобного сельского поселения, с. Средний Егорлык </w:t>
      </w:r>
      <w:proofErr w:type="spellStart"/>
      <w:r>
        <w:rPr>
          <w:sz w:val="28"/>
        </w:rPr>
        <w:t>Среднеегорлыкского</w:t>
      </w:r>
      <w:proofErr w:type="spellEnd"/>
      <w:r>
        <w:rPr>
          <w:sz w:val="28"/>
        </w:rPr>
        <w:t xml:space="preserve"> сельского поселения, х. Пушкина Ольшанского сельского поселения» словами «для потребителей х. Петровка, х. Новая Жизнь, х. Родионовка Хлеборобного сельского поселения, х. Чичерин,</w:t>
      </w:r>
      <w:r w:rsidR="00F06087">
        <w:rPr>
          <w:sz w:val="28"/>
        </w:rPr>
        <w:t xml:space="preserve"> </w:t>
      </w:r>
      <w:r w:rsidR="00F06087">
        <w:rPr>
          <w:sz w:val="28"/>
        </w:rPr>
        <w:br/>
        <w:t>х. Дачный, с. Средний Егорлык</w:t>
      </w:r>
      <w:r>
        <w:rPr>
          <w:sz w:val="28"/>
        </w:rPr>
        <w:t xml:space="preserve"> </w:t>
      </w:r>
      <w:proofErr w:type="spellStart"/>
      <w:r>
        <w:rPr>
          <w:sz w:val="28"/>
        </w:rPr>
        <w:t>Среднеегорлыкского</w:t>
      </w:r>
      <w:proofErr w:type="spellEnd"/>
      <w:r>
        <w:rPr>
          <w:sz w:val="28"/>
        </w:rPr>
        <w:t xml:space="preserve"> сельского поселения, </w:t>
      </w:r>
      <w:r>
        <w:rPr>
          <w:sz w:val="28"/>
        </w:rPr>
        <w:br/>
        <w:t>х. Пушкина Ольшанского сельского поселения».</w:t>
      </w:r>
    </w:p>
    <w:p w14:paraId="4D440E7D" w14:textId="065AC978" w:rsidR="004C5188" w:rsidRDefault="004C5188" w:rsidP="005F660D">
      <w:pPr>
        <w:pStyle w:val="aa"/>
        <w:numPr>
          <w:ilvl w:val="0"/>
          <w:numId w:val="2"/>
        </w:numPr>
        <w:ind w:left="0" w:firstLine="709"/>
        <w:jc w:val="both"/>
        <w:rPr>
          <w:sz w:val="28"/>
        </w:rPr>
      </w:pPr>
      <w:bookmarkStart w:id="2" w:name="_Hlk217392653"/>
      <w:r w:rsidRPr="004C5188">
        <w:rPr>
          <w:sz w:val="28"/>
        </w:rPr>
        <w:t xml:space="preserve">Внести изменение в </w:t>
      </w:r>
      <w:r w:rsidR="00246F16">
        <w:rPr>
          <w:sz w:val="28"/>
        </w:rPr>
        <w:t xml:space="preserve">приложение № 1 к </w:t>
      </w:r>
      <w:r w:rsidRPr="004C5188">
        <w:rPr>
          <w:sz w:val="28"/>
        </w:rPr>
        <w:t>постановлени</w:t>
      </w:r>
      <w:r w:rsidR="00246F16">
        <w:rPr>
          <w:sz w:val="28"/>
        </w:rPr>
        <w:t xml:space="preserve">ю </w:t>
      </w:r>
      <w:r w:rsidRPr="004C5188">
        <w:rPr>
          <w:sz w:val="28"/>
        </w:rPr>
        <w:t xml:space="preserve">Региональной службы по тарифам Ростовской области от 15.12.2025 № 529 </w:t>
      </w:r>
      <w:bookmarkEnd w:id="2"/>
      <w:r w:rsidRPr="004C5188">
        <w:rPr>
          <w:sz w:val="28"/>
        </w:rPr>
        <w:t>«О корректировке производственных программ в сфере  холодного водоснабжения и водоотведения ГУП РО «УРСВ</w:t>
      </w:r>
      <w:r w:rsidR="00CC2843">
        <w:rPr>
          <w:sz w:val="28"/>
        </w:rPr>
        <w:t>» (ИНН 6167110467) на 2026 год</w:t>
      </w:r>
      <w:r w:rsidRPr="004C5188">
        <w:rPr>
          <w:sz w:val="28"/>
        </w:rPr>
        <w:t xml:space="preserve">», </w:t>
      </w:r>
      <w:bookmarkStart w:id="3" w:name="_Hlk217392786"/>
      <w:r w:rsidRPr="004C5188">
        <w:rPr>
          <w:sz w:val="28"/>
        </w:rPr>
        <w:t>заменив слова «</w:t>
      </w:r>
      <w:proofErr w:type="spellStart"/>
      <w:r w:rsidRPr="004C5188">
        <w:rPr>
          <w:sz w:val="28"/>
        </w:rPr>
        <w:t>Владимировское</w:t>
      </w:r>
      <w:proofErr w:type="spellEnd"/>
      <w:r w:rsidRPr="004C5188">
        <w:rPr>
          <w:sz w:val="28"/>
        </w:rPr>
        <w:t xml:space="preserve">, Киселевское, </w:t>
      </w:r>
      <w:proofErr w:type="spellStart"/>
      <w:r w:rsidRPr="004C5188">
        <w:rPr>
          <w:sz w:val="28"/>
        </w:rPr>
        <w:t>Садковское</w:t>
      </w:r>
      <w:proofErr w:type="spellEnd"/>
      <w:r w:rsidRPr="004C5188">
        <w:rPr>
          <w:sz w:val="28"/>
        </w:rPr>
        <w:t xml:space="preserve">, </w:t>
      </w:r>
      <w:proofErr w:type="spellStart"/>
      <w:r w:rsidRPr="004C5188">
        <w:rPr>
          <w:sz w:val="28"/>
        </w:rPr>
        <w:t>Ударниковское</w:t>
      </w:r>
      <w:proofErr w:type="spellEnd"/>
      <w:r w:rsidRPr="004C5188">
        <w:rPr>
          <w:sz w:val="28"/>
        </w:rPr>
        <w:t xml:space="preserve">, </w:t>
      </w:r>
      <w:proofErr w:type="spellStart"/>
      <w:r w:rsidRPr="004C5188">
        <w:rPr>
          <w:sz w:val="28"/>
        </w:rPr>
        <w:t>Табунщиковское</w:t>
      </w:r>
      <w:proofErr w:type="spellEnd"/>
      <w:r w:rsidRPr="004C5188">
        <w:rPr>
          <w:sz w:val="28"/>
        </w:rPr>
        <w:t xml:space="preserve"> сельские поселения </w:t>
      </w:r>
      <w:proofErr w:type="spellStart"/>
      <w:r w:rsidRPr="004C5188">
        <w:rPr>
          <w:sz w:val="28"/>
        </w:rPr>
        <w:t>Красносулинского</w:t>
      </w:r>
      <w:proofErr w:type="spellEnd"/>
      <w:r w:rsidRPr="004C5188">
        <w:rPr>
          <w:sz w:val="28"/>
        </w:rPr>
        <w:t xml:space="preserve"> района» словами «</w:t>
      </w:r>
      <w:proofErr w:type="spellStart"/>
      <w:r w:rsidRPr="004C5188">
        <w:rPr>
          <w:sz w:val="28"/>
        </w:rPr>
        <w:t>Владимировское</w:t>
      </w:r>
      <w:proofErr w:type="spellEnd"/>
      <w:r w:rsidRPr="004C5188">
        <w:rPr>
          <w:sz w:val="28"/>
        </w:rPr>
        <w:t xml:space="preserve">, Киселевское, </w:t>
      </w:r>
      <w:proofErr w:type="spellStart"/>
      <w:r w:rsidRPr="004C5188">
        <w:rPr>
          <w:sz w:val="28"/>
        </w:rPr>
        <w:t>Садковское</w:t>
      </w:r>
      <w:proofErr w:type="spellEnd"/>
      <w:r w:rsidRPr="004C5188">
        <w:rPr>
          <w:sz w:val="28"/>
        </w:rPr>
        <w:t xml:space="preserve">, </w:t>
      </w:r>
      <w:proofErr w:type="spellStart"/>
      <w:r w:rsidRPr="004C5188">
        <w:rPr>
          <w:sz w:val="28"/>
        </w:rPr>
        <w:t>Ударниковское</w:t>
      </w:r>
      <w:proofErr w:type="spellEnd"/>
      <w:r w:rsidRPr="004C5188">
        <w:rPr>
          <w:sz w:val="28"/>
        </w:rPr>
        <w:t xml:space="preserve">, </w:t>
      </w:r>
      <w:proofErr w:type="spellStart"/>
      <w:r w:rsidRPr="004C5188">
        <w:rPr>
          <w:sz w:val="28"/>
        </w:rPr>
        <w:t>Табунщиковское</w:t>
      </w:r>
      <w:proofErr w:type="spellEnd"/>
      <w:r w:rsidRPr="004C5188">
        <w:rPr>
          <w:sz w:val="28"/>
        </w:rPr>
        <w:t xml:space="preserve">, Михайловское (х. Грачев), Пролетарское (п. </w:t>
      </w:r>
      <w:proofErr w:type="spellStart"/>
      <w:r w:rsidRPr="004C5188">
        <w:rPr>
          <w:sz w:val="28"/>
        </w:rPr>
        <w:t>Донлесхоз</w:t>
      </w:r>
      <w:proofErr w:type="spellEnd"/>
      <w:r w:rsidRPr="004C5188">
        <w:rPr>
          <w:sz w:val="28"/>
        </w:rPr>
        <w:t xml:space="preserve">, с. Прохоровка),  </w:t>
      </w:r>
      <w:proofErr w:type="spellStart"/>
      <w:r w:rsidRPr="004C5188">
        <w:rPr>
          <w:sz w:val="28"/>
        </w:rPr>
        <w:t>Ковалевское</w:t>
      </w:r>
      <w:proofErr w:type="spellEnd"/>
      <w:r w:rsidRPr="004C5188">
        <w:rPr>
          <w:sz w:val="28"/>
        </w:rPr>
        <w:t xml:space="preserve"> (ул. Привокзальная ст. </w:t>
      </w:r>
      <w:proofErr w:type="spellStart"/>
      <w:r w:rsidRPr="004C5188">
        <w:rPr>
          <w:sz w:val="28"/>
        </w:rPr>
        <w:t>Замчалово</w:t>
      </w:r>
      <w:proofErr w:type="spellEnd"/>
      <w:r w:rsidRPr="004C5188">
        <w:rPr>
          <w:sz w:val="28"/>
        </w:rPr>
        <w:t xml:space="preserve">) сельские поселения </w:t>
      </w:r>
      <w:proofErr w:type="spellStart"/>
      <w:r w:rsidRPr="004C5188">
        <w:rPr>
          <w:sz w:val="28"/>
        </w:rPr>
        <w:t>Красносулинского</w:t>
      </w:r>
      <w:proofErr w:type="spellEnd"/>
      <w:r w:rsidRPr="004C5188">
        <w:rPr>
          <w:sz w:val="28"/>
        </w:rPr>
        <w:t xml:space="preserve"> района».</w:t>
      </w:r>
      <w:bookmarkEnd w:id="3"/>
    </w:p>
    <w:p w14:paraId="4C1B370C" w14:textId="61C5B667" w:rsidR="00E22F63" w:rsidRDefault="00E22F63" w:rsidP="00DB517D">
      <w:pPr>
        <w:pStyle w:val="aa"/>
        <w:numPr>
          <w:ilvl w:val="0"/>
          <w:numId w:val="2"/>
        </w:numPr>
        <w:ind w:left="0" w:firstLine="709"/>
        <w:jc w:val="both"/>
        <w:rPr>
          <w:sz w:val="28"/>
        </w:rPr>
      </w:pPr>
      <w:r w:rsidRPr="00E22F63">
        <w:rPr>
          <w:sz w:val="28"/>
        </w:rPr>
        <w:t xml:space="preserve">Внести изменение в </w:t>
      </w:r>
      <w:r>
        <w:rPr>
          <w:sz w:val="28"/>
        </w:rPr>
        <w:t xml:space="preserve">пункт 3.3 </w:t>
      </w:r>
      <w:r w:rsidRPr="00E22F63">
        <w:rPr>
          <w:sz w:val="28"/>
        </w:rPr>
        <w:t>приложени</w:t>
      </w:r>
      <w:r>
        <w:rPr>
          <w:sz w:val="28"/>
        </w:rPr>
        <w:t>я</w:t>
      </w:r>
      <w:r w:rsidRPr="00E22F63">
        <w:rPr>
          <w:sz w:val="28"/>
        </w:rPr>
        <w:t xml:space="preserve"> к постановлению Региональной службы по тарифам Ростовской области от 15.12.2025 № 530 </w:t>
      </w:r>
      <w:r w:rsidRPr="00E22F63">
        <w:rPr>
          <w:sz w:val="28"/>
        </w:rPr>
        <w:lastRenderedPageBreak/>
        <w:t>«О корректировке долгосрочных тарифов в сфере холодного водоснабжения и водоотведения ГУП РО «УРСВ» (ИНН 6167110467) на 2026 год</w:t>
      </w:r>
      <w:r w:rsidR="007122E8">
        <w:rPr>
          <w:sz w:val="28"/>
        </w:rPr>
        <w:t>»</w:t>
      </w:r>
      <w:r>
        <w:rPr>
          <w:sz w:val="28"/>
        </w:rPr>
        <w:t xml:space="preserve">, </w:t>
      </w:r>
      <w:r w:rsidRPr="004C5188">
        <w:rPr>
          <w:sz w:val="28"/>
        </w:rPr>
        <w:t>заменив слова «</w:t>
      </w:r>
      <w:proofErr w:type="spellStart"/>
      <w:r w:rsidRPr="004C5188">
        <w:rPr>
          <w:sz w:val="28"/>
        </w:rPr>
        <w:t>Владимировско</w:t>
      </w:r>
      <w:r w:rsidR="007122E8">
        <w:rPr>
          <w:sz w:val="28"/>
        </w:rPr>
        <w:t>го</w:t>
      </w:r>
      <w:proofErr w:type="spellEnd"/>
      <w:r w:rsidRPr="004C5188">
        <w:rPr>
          <w:sz w:val="28"/>
        </w:rPr>
        <w:t>, Киселевско</w:t>
      </w:r>
      <w:r w:rsidR="007122E8">
        <w:rPr>
          <w:sz w:val="28"/>
        </w:rPr>
        <w:t>го</w:t>
      </w:r>
      <w:r w:rsidRPr="004C5188">
        <w:rPr>
          <w:sz w:val="28"/>
        </w:rPr>
        <w:t xml:space="preserve">, </w:t>
      </w:r>
      <w:proofErr w:type="spellStart"/>
      <w:r w:rsidRPr="004C5188">
        <w:rPr>
          <w:sz w:val="28"/>
        </w:rPr>
        <w:t>Садковско</w:t>
      </w:r>
      <w:r w:rsidR="007122E8">
        <w:rPr>
          <w:sz w:val="28"/>
        </w:rPr>
        <w:t>го</w:t>
      </w:r>
      <w:proofErr w:type="spellEnd"/>
      <w:r w:rsidRPr="004C5188">
        <w:rPr>
          <w:sz w:val="28"/>
        </w:rPr>
        <w:t xml:space="preserve">, </w:t>
      </w:r>
      <w:proofErr w:type="spellStart"/>
      <w:r w:rsidR="007122E8" w:rsidRPr="004C5188">
        <w:rPr>
          <w:sz w:val="28"/>
        </w:rPr>
        <w:t>Табунщиковско</w:t>
      </w:r>
      <w:r w:rsidR="007122E8">
        <w:rPr>
          <w:sz w:val="28"/>
        </w:rPr>
        <w:t>го</w:t>
      </w:r>
      <w:proofErr w:type="spellEnd"/>
      <w:r w:rsidR="007122E8">
        <w:rPr>
          <w:sz w:val="28"/>
        </w:rPr>
        <w:t>,</w:t>
      </w:r>
      <w:r w:rsidR="007122E8" w:rsidRPr="004C5188">
        <w:rPr>
          <w:sz w:val="28"/>
        </w:rPr>
        <w:t xml:space="preserve"> </w:t>
      </w:r>
      <w:r w:rsidRPr="004C5188">
        <w:rPr>
          <w:sz w:val="28"/>
        </w:rPr>
        <w:t>Ударниковско</w:t>
      </w:r>
      <w:r w:rsidR="007122E8">
        <w:rPr>
          <w:sz w:val="28"/>
        </w:rPr>
        <w:t>го</w:t>
      </w:r>
      <w:r w:rsidRPr="004C5188">
        <w:rPr>
          <w:sz w:val="28"/>
        </w:rPr>
        <w:t xml:space="preserve"> сельски</w:t>
      </w:r>
      <w:r w:rsidR="007122E8">
        <w:rPr>
          <w:sz w:val="28"/>
        </w:rPr>
        <w:t>х</w:t>
      </w:r>
      <w:r w:rsidRPr="004C5188">
        <w:rPr>
          <w:sz w:val="28"/>
        </w:rPr>
        <w:t xml:space="preserve"> поселени</w:t>
      </w:r>
      <w:r w:rsidR="007122E8">
        <w:rPr>
          <w:sz w:val="28"/>
        </w:rPr>
        <w:t>й</w:t>
      </w:r>
      <w:r w:rsidRPr="004C5188">
        <w:rPr>
          <w:sz w:val="28"/>
        </w:rPr>
        <w:t xml:space="preserve"> Красносулинского района» словами «</w:t>
      </w:r>
      <w:proofErr w:type="spellStart"/>
      <w:r w:rsidRPr="004C5188">
        <w:rPr>
          <w:sz w:val="28"/>
        </w:rPr>
        <w:t>Владимировско</w:t>
      </w:r>
      <w:r w:rsidR="007122E8">
        <w:rPr>
          <w:sz w:val="28"/>
        </w:rPr>
        <w:t>го</w:t>
      </w:r>
      <w:proofErr w:type="spellEnd"/>
      <w:r w:rsidRPr="004C5188">
        <w:rPr>
          <w:sz w:val="28"/>
        </w:rPr>
        <w:t>, Киселевско</w:t>
      </w:r>
      <w:r w:rsidR="007122E8">
        <w:rPr>
          <w:sz w:val="28"/>
        </w:rPr>
        <w:t>го</w:t>
      </w:r>
      <w:r w:rsidRPr="004C5188">
        <w:rPr>
          <w:sz w:val="28"/>
        </w:rPr>
        <w:t xml:space="preserve">, </w:t>
      </w:r>
      <w:proofErr w:type="spellStart"/>
      <w:r w:rsidRPr="004C5188">
        <w:rPr>
          <w:sz w:val="28"/>
        </w:rPr>
        <w:t>Садковско</w:t>
      </w:r>
      <w:r w:rsidR="007122E8">
        <w:rPr>
          <w:sz w:val="28"/>
        </w:rPr>
        <w:t>го</w:t>
      </w:r>
      <w:proofErr w:type="spellEnd"/>
      <w:r w:rsidRPr="004C5188">
        <w:rPr>
          <w:sz w:val="28"/>
        </w:rPr>
        <w:t xml:space="preserve">, </w:t>
      </w:r>
      <w:proofErr w:type="spellStart"/>
      <w:r w:rsidR="007122E8" w:rsidRPr="004C5188">
        <w:rPr>
          <w:sz w:val="28"/>
        </w:rPr>
        <w:t>Табунщиковско</w:t>
      </w:r>
      <w:r w:rsidR="007122E8">
        <w:rPr>
          <w:sz w:val="28"/>
        </w:rPr>
        <w:t>го</w:t>
      </w:r>
      <w:proofErr w:type="spellEnd"/>
      <w:r w:rsidR="007122E8" w:rsidRPr="004C5188">
        <w:rPr>
          <w:sz w:val="28"/>
        </w:rPr>
        <w:t xml:space="preserve">, </w:t>
      </w:r>
      <w:r w:rsidRPr="004C5188">
        <w:rPr>
          <w:sz w:val="28"/>
        </w:rPr>
        <w:t>Ударниковско</w:t>
      </w:r>
      <w:r w:rsidR="007122E8">
        <w:rPr>
          <w:sz w:val="28"/>
        </w:rPr>
        <w:t>го</w:t>
      </w:r>
      <w:r w:rsidRPr="004C5188">
        <w:rPr>
          <w:sz w:val="28"/>
        </w:rPr>
        <w:t>, Михайловско</w:t>
      </w:r>
      <w:r w:rsidR="007122E8">
        <w:rPr>
          <w:sz w:val="28"/>
        </w:rPr>
        <w:t>го</w:t>
      </w:r>
      <w:r w:rsidRPr="004C5188">
        <w:rPr>
          <w:sz w:val="28"/>
        </w:rPr>
        <w:t xml:space="preserve"> (х. Грачев), Пролетарско</w:t>
      </w:r>
      <w:r w:rsidR="007122E8">
        <w:rPr>
          <w:sz w:val="28"/>
        </w:rPr>
        <w:t>го</w:t>
      </w:r>
      <w:r w:rsidRPr="004C5188">
        <w:rPr>
          <w:sz w:val="28"/>
        </w:rPr>
        <w:t xml:space="preserve"> (п. </w:t>
      </w:r>
      <w:proofErr w:type="spellStart"/>
      <w:r w:rsidRPr="004C5188">
        <w:rPr>
          <w:sz w:val="28"/>
        </w:rPr>
        <w:t>Донлесхоз</w:t>
      </w:r>
      <w:proofErr w:type="spellEnd"/>
      <w:r w:rsidRPr="004C5188">
        <w:rPr>
          <w:sz w:val="28"/>
        </w:rPr>
        <w:t xml:space="preserve">, </w:t>
      </w:r>
      <w:r>
        <w:rPr>
          <w:sz w:val="28"/>
        </w:rPr>
        <w:br/>
      </w:r>
      <w:r w:rsidRPr="004C5188">
        <w:rPr>
          <w:sz w:val="28"/>
        </w:rPr>
        <w:t>с. Прохоровка), Ковалевско</w:t>
      </w:r>
      <w:r w:rsidR="007122E8">
        <w:rPr>
          <w:sz w:val="28"/>
        </w:rPr>
        <w:t>го</w:t>
      </w:r>
      <w:r w:rsidRPr="004C5188">
        <w:rPr>
          <w:sz w:val="28"/>
        </w:rPr>
        <w:t xml:space="preserve"> (ул. Привокзальная ст. </w:t>
      </w:r>
      <w:proofErr w:type="spellStart"/>
      <w:r w:rsidRPr="004C5188">
        <w:rPr>
          <w:sz w:val="28"/>
        </w:rPr>
        <w:t>Замчалово</w:t>
      </w:r>
      <w:proofErr w:type="spellEnd"/>
      <w:r w:rsidRPr="004C5188">
        <w:rPr>
          <w:sz w:val="28"/>
        </w:rPr>
        <w:t>) сельски</w:t>
      </w:r>
      <w:r w:rsidR="007122E8">
        <w:rPr>
          <w:sz w:val="28"/>
        </w:rPr>
        <w:t>х</w:t>
      </w:r>
      <w:r w:rsidRPr="004C5188">
        <w:rPr>
          <w:sz w:val="28"/>
        </w:rPr>
        <w:t xml:space="preserve"> поселени</w:t>
      </w:r>
      <w:r w:rsidR="007122E8">
        <w:rPr>
          <w:sz w:val="28"/>
        </w:rPr>
        <w:t>й</w:t>
      </w:r>
      <w:r w:rsidRPr="004C5188">
        <w:rPr>
          <w:sz w:val="28"/>
        </w:rPr>
        <w:t xml:space="preserve"> </w:t>
      </w:r>
      <w:proofErr w:type="spellStart"/>
      <w:r w:rsidRPr="004C5188">
        <w:rPr>
          <w:sz w:val="28"/>
        </w:rPr>
        <w:t>Красносулинского</w:t>
      </w:r>
      <w:proofErr w:type="spellEnd"/>
      <w:r w:rsidRPr="004C5188">
        <w:rPr>
          <w:sz w:val="28"/>
        </w:rPr>
        <w:t xml:space="preserve"> района».</w:t>
      </w:r>
    </w:p>
    <w:p w14:paraId="6014A4D4" w14:textId="438447BA" w:rsidR="00885FAB" w:rsidRPr="00E22F63" w:rsidRDefault="00885FAB" w:rsidP="00DB517D">
      <w:pPr>
        <w:pStyle w:val="aa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изменение в постановление </w:t>
      </w:r>
      <w:r>
        <w:rPr>
          <w:color w:val="auto"/>
          <w:sz w:val="28"/>
        </w:rPr>
        <w:t>Региональной службы по тарифам Ростовской области от 15.12.2025 № 543 «Об утверждении производственной программы в сфере холодного водоснабжения МУП «Водоканал» Куйбышевского района (ИНН 6117009648) на 2026-2030 годы»</w:t>
      </w:r>
      <w:r w:rsidR="00C9265F">
        <w:rPr>
          <w:color w:val="auto"/>
          <w:sz w:val="28"/>
        </w:rPr>
        <w:t>,</w:t>
      </w:r>
      <w:r>
        <w:rPr>
          <w:color w:val="auto"/>
          <w:sz w:val="28"/>
        </w:rPr>
        <w:t xml:space="preserve"> заменив в пункте 1 слова «МУП «Водоканал» (ИНН 6119007974), Матвеево-Курганский район» словами «МУП «Водоканал» Куйбышевского района (ИНН 6117009648)».</w:t>
      </w:r>
    </w:p>
    <w:p w14:paraId="21A3606B" w14:textId="4F927370" w:rsidR="004C5188" w:rsidRPr="004C5188" w:rsidRDefault="004C5188" w:rsidP="004C5188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</w:rPr>
      </w:pPr>
      <w:bookmarkStart w:id="4" w:name="_Hlk217299036"/>
      <w:r w:rsidRPr="00695705">
        <w:rPr>
          <w:sz w:val="28"/>
        </w:rPr>
        <w:t>Внести изменени</w:t>
      </w:r>
      <w:r w:rsidR="00231A37">
        <w:rPr>
          <w:sz w:val="28"/>
        </w:rPr>
        <w:t>я</w:t>
      </w:r>
      <w:r w:rsidRPr="00695705">
        <w:rPr>
          <w:sz w:val="28"/>
        </w:rPr>
        <w:t xml:space="preserve"> в приложение № 1 к постановлению Региональной службы по тарифам Ростовской области от 18.12.2025 № 603 «</w:t>
      </w:r>
      <w:r w:rsidRPr="00695705">
        <w:rPr>
          <w:sz w:val="28"/>
          <w:szCs w:val="28"/>
        </w:rPr>
        <w:t>Об установлении тарифов в сфере холодного водоснабжения и водоотведения МУП «</w:t>
      </w:r>
      <w:proofErr w:type="spellStart"/>
      <w:r w:rsidRPr="00695705">
        <w:rPr>
          <w:sz w:val="28"/>
          <w:szCs w:val="28"/>
        </w:rPr>
        <w:t>Мясниковское</w:t>
      </w:r>
      <w:proofErr w:type="spellEnd"/>
      <w:r w:rsidRPr="00695705">
        <w:rPr>
          <w:sz w:val="28"/>
          <w:szCs w:val="28"/>
        </w:rPr>
        <w:t xml:space="preserve"> ВКХ» (ИНН 6122018937), </w:t>
      </w:r>
      <w:proofErr w:type="spellStart"/>
      <w:r w:rsidRPr="00695705">
        <w:rPr>
          <w:sz w:val="28"/>
          <w:szCs w:val="28"/>
        </w:rPr>
        <w:t>Мясниковский</w:t>
      </w:r>
      <w:proofErr w:type="spellEnd"/>
      <w:r w:rsidRPr="00695705">
        <w:rPr>
          <w:sz w:val="28"/>
          <w:szCs w:val="28"/>
        </w:rPr>
        <w:t xml:space="preserve"> район, на 2026 - 2030 годы»</w:t>
      </w:r>
      <w:r w:rsidR="004F4C07">
        <w:rPr>
          <w:sz w:val="28"/>
          <w:szCs w:val="28"/>
        </w:rPr>
        <w:t>,</w:t>
      </w:r>
      <w:r>
        <w:rPr>
          <w:sz w:val="28"/>
          <w:szCs w:val="28"/>
        </w:rPr>
        <w:t xml:space="preserve"> заменив цифр</w:t>
      </w:r>
      <w:r w:rsidR="003B5492">
        <w:rPr>
          <w:sz w:val="28"/>
          <w:szCs w:val="28"/>
        </w:rPr>
        <w:t>ы</w:t>
      </w:r>
      <w:r>
        <w:rPr>
          <w:sz w:val="28"/>
          <w:szCs w:val="28"/>
        </w:rPr>
        <w:t xml:space="preserve"> «321,11» цифр</w:t>
      </w:r>
      <w:r w:rsidR="003B5492">
        <w:rPr>
          <w:sz w:val="28"/>
          <w:szCs w:val="28"/>
        </w:rPr>
        <w:t>ами</w:t>
      </w:r>
      <w:r>
        <w:rPr>
          <w:sz w:val="28"/>
          <w:szCs w:val="28"/>
        </w:rPr>
        <w:t xml:space="preserve"> «321,45», цифр</w:t>
      </w:r>
      <w:r w:rsidR="003B5492">
        <w:rPr>
          <w:sz w:val="28"/>
          <w:szCs w:val="28"/>
        </w:rPr>
        <w:t>ы</w:t>
      </w:r>
      <w:r>
        <w:rPr>
          <w:sz w:val="28"/>
          <w:szCs w:val="28"/>
        </w:rPr>
        <w:t xml:space="preserve"> «343,59» цифр</w:t>
      </w:r>
      <w:r w:rsidR="003B5492">
        <w:rPr>
          <w:sz w:val="28"/>
          <w:szCs w:val="28"/>
        </w:rPr>
        <w:t>ами</w:t>
      </w:r>
      <w:r>
        <w:rPr>
          <w:sz w:val="28"/>
          <w:szCs w:val="28"/>
        </w:rPr>
        <w:t xml:space="preserve"> «343,95».</w:t>
      </w:r>
      <w:bookmarkEnd w:id="4"/>
    </w:p>
    <w:p w14:paraId="4BDBC526" w14:textId="77777777" w:rsidR="0035524E" w:rsidRDefault="005F660D" w:rsidP="00D80166">
      <w:pPr>
        <w:pStyle w:val="aa"/>
        <w:numPr>
          <w:ilvl w:val="0"/>
          <w:numId w:val="2"/>
        </w:numPr>
        <w:ind w:left="0" w:firstLine="709"/>
        <w:jc w:val="both"/>
        <w:rPr>
          <w:sz w:val="28"/>
        </w:rPr>
      </w:pPr>
      <w:r w:rsidRPr="005F660D">
        <w:rPr>
          <w:sz w:val="28"/>
        </w:rPr>
        <w:t xml:space="preserve">Внести изменение в приложение к постановлению Региональной службы по тарифам Ростовской области от 18.12.2025 № 691 «Об установлении тарифов на горячую воду, поставляемую с использованием закрытой системы горячего водоснабжения ООО «Распределенная Генерация – Батайск» (ИНН 6141053581), на 2026 год», изложив </w:t>
      </w:r>
      <w:r w:rsidR="004F4C07">
        <w:rPr>
          <w:sz w:val="28"/>
        </w:rPr>
        <w:t>строку</w:t>
      </w:r>
      <w:r w:rsidRPr="005F660D">
        <w:rPr>
          <w:sz w:val="28"/>
        </w:rPr>
        <w:t xml:space="preserve"> 2 в редакции:</w:t>
      </w:r>
      <w:r w:rsidR="00D80166">
        <w:rPr>
          <w:sz w:val="28"/>
        </w:rPr>
        <w:t xml:space="preserve"> </w:t>
      </w:r>
    </w:p>
    <w:p w14:paraId="788D82D4" w14:textId="1A512140" w:rsidR="00D80166" w:rsidRPr="0035524E" w:rsidRDefault="00D80166" w:rsidP="0035524E">
      <w:pPr>
        <w:jc w:val="both"/>
        <w:rPr>
          <w:sz w:val="28"/>
        </w:rPr>
      </w:pPr>
      <w:r w:rsidRPr="0035524E">
        <w:rPr>
          <w:sz w:val="28"/>
        </w:rPr>
        <w:t>«</w:t>
      </w:r>
    </w:p>
    <w:tbl>
      <w:tblPr>
        <w:tblW w:w="9216" w:type="dxa"/>
        <w:tblInd w:w="113" w:type="dxa"/>
        <w:tblLook w:val="04A0" w:firstRow="1" w:lastRow="0" w:firstColumn="1" w:lastColumn="0" w:noHBand="0" w:noVBand="1"/>
      </w:tblPr>
      <w:tblGrid>
        <w:gridCol w:w="580"/>
        <w:gridCol w:w="1720"/>
        <w:gridCol w:w="1729"/>
        <w:gridCol w:w="1729"/>
        <w:gridCol w:w="1729"/>
        <w:gridCol w:w="1729"/>
      </w:tblGrid>
      <w:tr w:rsidR="005F660D" w:rsidRPr="005F660D" w14:paraId="02B92289" w14:textId="77777777" w:rsidTr="005F660D">
        <w:trPr>
          <w:trHeight w:val="12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9DA4" w14:textId="77777777" w:rsidR="005F660D" w:rsidRPr="005F660D" w:rsidRDefault="005F660D" w:rsidP="005F660D">
            <w:pPr>
              <w:jc w:val="center"/>
              <w:rPr>
                <w:color w:val="auto"/>
                <w:szCs w:val="24"/>
              </w:rPr>
            </w:pPr>
            <w:r w:rsidRPr="005F660D">
              <w:rPr>
                <w:color w:val="auto"/>
                <w:szCs w:val="24"/>
              </w:rPr>
              <w:t>2.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5213" w14:textId="77777777" w:rsidR="005F660D" w:rsidRPr="005F660D" w:rsidRDefault="005F660D" w:rsidP="005F660D">
            <w:pPr>
              <w:rPr>
                <w:color w:val="auto"/>
                <w:szCs w:val="24"/>
              </w:rPr>
            </w:pPr>
            <w:r w:rsidRPr="005F660D">
              <w:rPr>
                <w:color w:val="auto"/>
                <w:szCs w:val="24"/>
              </w:rPr>
              <w:t>Компонент на тепловую энергию, руб./Гкал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9743" w14:textId="79F5662B" w:rsidR="005F660D" w:rsidRPr="005F660D" w:rsidRDefault="005F660D" w:rsidP="005F660D">
            <w:pPr>
              <w:jc w:val="center"/>
              <w:rPr>
                <w:color w:val="auto"/>
                <w:szCs w:val="24"/>
              </w:rPr>
            </w:pPr>
            <w:r w:rsidRPr="005F660D">
              <w:rPr>
                <w:color w:val="auto"/>
                <w:szCs w:val="24"/>
              </w:rPr>
              <w:t>5485,31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1E8FD" w14:textId="16F00D62" w:rsidR="005F660D" w:rsidRPr="005F660D" w:rsidRDefault="005F660D" w:rsidP="005F660D">
            <w:pPr>
              <w:jc w:val="center"/>
              <w:rPr>
                <w:color w:val="auto"/>
                <w:szCs w:val="24"/>
              </w:rPr>
            </w:pPr>
            <w:r w:rsidRPr="005F660D">
              <w:rPr>
                <w:color w:val="auto"/>
                <w:szCs w:val="24"/>
              </w:rPr>
              <w:t>6692,08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114A" w14:textId="5A1F8953" w:rsidR="005F660D" w:rsidRPr="005F660D" w:rsidRDefault="005F660D" w:rsidP="005F660D">
            <w:pPr>
              <w:jc w:val="center"/>
              <w:rPr>
                <w:color w:val="auto"/>
                <w:szCs w:val="24"/>
              </w:rPr>
            </w:pPr>
            <w:r w:rsidRPr="005F660D">
              <w:rPr>
                <w:color w:val="auto"/>
                <w:szCs w:val="24"/>
              </w:rPr>
              <w:t>6561,96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4CDA" w14:textId="4FC3BCC3" w:rsidR="005F660D" w:rsidRPr="005F660D" w:rsidRDefault="005F660D" w:rsidP="005F660D">
            <w:pPr>
              <w:jc w:val="center"/>
              <w:rPr>
                <w:color w:val="auto"/>
                <w:szCs w:val="24"/>
              </w:rPr>
            </w:pPr>
            <w:r w:rsidRPr="005F660D">
              <w:rPr>
                <w:color w:val="auto"/>
                <w:szCs w:val="24"/>
              </w:rPr>
              <w:t>8005,59</w:t>
            </w:r>
          </w:p>
        </w:tc>
      </w:tr>
    </w:tbl>
    <w:p w14:paraId="057A5316" w14:textId="77C5387C" w:rsidR="00115E66" w:rsidRDefault="0035524E" w:rsidP="001F4F0D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</w:t>
      </w:r>
      <w:r w:rsidR="00D80166">
        <w:rPr>
          <w:sz w:val="28"/>
        </w:rPr>
        <w:t>».</w:t>
      </w:r>
    </w:p>
    <w:p w14:paraId="6C738922" w14:textId="5C62E195" w:rsidR="00695705" w:rsidRDefault="00885FAB" w:rsidP="0090510A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4C5188">
        <w:rPr>
          <w:sz w:val="28"/>
        </w:rPr>
        <w:t>.</w:t>
      </w:r>
      <w:r w:rsidR="004C5188" w:rsidRPr="004C5188">
        <w:t xml:space="preserve"> </w:t>
      </w:r>
      <w:r w:rsidR="004C5188" w:rsidRPr="004C5188">
        <w:rPr>
          <w:sz w:val="28"/>
        </w:rPr>
        <w:tab/>
        <w:t>Внести изменение в приложение к постановлению Региональной службы по тарифам Ростовской области от 18.12.2025 № 6</w:t>
      </w:r>
      <w:r w:rsidR="0090510A">
        <w:rPr>
          <w:sz w:val="28"/>
        </w:rPr>
        <w:t>95</w:t>
      </w:r>
      <w:r w:rsidR="004C5188" w:rsidRPr="004C5188">
        <w:rPr>
          <w:sz w:val="28"/>
        </w:rPr>
        <w:t xml:space="preserve"> «</w:t>
      </w:r>
      <w:r w:rsidR="0090510A" w:rsidRPr="0090510A">
        <w:rPr>
          <w:sz w:val="28"/>
        </w:rPr>
        <w:t>Об установлении тарифов на горячую воду, поставляемую с использованием закрытой системы горячего водоснабжения ООО «Распределенная Генерация-Шахты» (ИНН 6164134621),</w:t>
      </w:r>
      <w:r w:rsidR="0090510A">
        <w:rPr>
          <w:sz w:val="28"/>
        </w:rPr>
        <w:t xml:space="preserve"> </w:t>
      </w:r>
      <w:r w:rsidR="0090510A" w:rsidRPr="0090510A">
        <w:rPr>
          <w:sz w:val="28"/>
        </w:rPr>
        <w:t>на 2026 год</w:t>
      </w:r>
      <w:r w:rsidR="004C5188" w:rsidRPr="004C5188">
        <w:rPr>
          <w:sz w:val="28"/>
        </w:rPr>
        <w:t>»</w:t>
      </w:r>
      <w:r w:rsidR="00E32BC0">
        <w:rPr>
          <w:sz w:val="28"/>
        </w:rPr>
        <w:t>,</w:t>
      </w:r>
      <w:r w:rsidR="004C5188" w:rsidRPr="004C5188">
        <w:rPr>
          <w:sz w:val="28"/>
        </w:rPr>
        <w:t xml:space="preserve"> заменив цифр</w:t>
      </w:r>
      <w:r w:rsidR="0090510A">
        <w:rPr>
          <w:sz w:val="28"/>
        </w:rPr>
        <w:t>ы</w:t>
      </w:r>
      <w:r w:rsidR="004C5188" w:rsidRPr="004C5188">
        <w:rPr>
          <w:sz w:val="28"/>
        </w:rPr>
        <w:t xml:space="preserve"> «</w:t>
      </w:r>
      <w:r w:rsidR="0090510A">
        <w:rPr>
          <w:sz w:val="28"/>
        </w:rPr>
        <w:t>9551,45</w:t>
      </w:r>
      <w:r w:rsidR="004C5188" w:rsidRPr="004C5188">
        <w:rPr>
          <w:sz w:val="28"/>
        </w:rPr>
        <w:t xml:space="preserve">» </w:t>
      </w:r>
      <w:r w:rsidR="00E32BC0">
        <w:rPr>
          <w:sz w:val="28"/>
        </w:rPr>
        <w:t>цифрами</w:t>
      </w:r>
      <w:r w:rsidR="004C5188" w:rsidRPr="004C5188">
        <w:rPr>
          <w:sz w:val="28"/>
        </w:rPr>
        <w:t xml:space="preserve"> «</w:t>
      </w:r>
      <w:r w:rsidR="0090510A">
        <w:rPr>
          <w:sz w:val="28"/>
        </w:rPr>
        <w:t>9710,64</w:t>
      </w:r>
      <w:r w:rsidR="004C5188" w:rsidRPr="004C5188">
        <w:rPr>
          <w:sz w:val="28"/>
        </w:rPr>
        <w:t>»</w:t>
      </w:r>
      <w:r w:rsidR="0090510A">
        <w:rPr>
          <w:sz w:val="28"/>
        </w:rPr>
        <w:t>.</w:t>
      </w:r>
      <w:r w:rsidR="004C5188" w:rsidRPr="004C5188">
        <w:rPr>
          <w:sz w:val="28"/>
        </w:rPr>
        <w:t xml:space="preserve"> </w:t>
      </w:r>
    </w:p>
    <w:p w14:paraId="2340D701" w14:textId="6CC45B7B" w:rsidR="00E43DF2" w:rsidRDefault="00885FAB" w:rsidP="001F4F0D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="00E43DF2" w:rsidRPr="005F660D">
        <w:rPr>
          <w:sz w:val="28"/>
        </w:rPr>
        <w:t>.</w:t>
      </w:r>
      <w:r w:rsidR="008D1E49" w:rsidRPr="005F660D">
        <w:rPr>
          <w:sz w:val="28"/>
        </w:rPr>
        <w:t> </w:t>
      </w:r>
      <w:r w:rsidR="00E43DF2" w:rsidRPr="005F660D">
        <w:rPr>
          <w:sz w:val="28"/>
        </w:rPr>
        <w:t>Постановление подлежит официальному опубликованию, размещению на официальном сайте Региональной службы по тарифам Ростовской области в информационно-телекоммуникационной сети «Интернет» http://rst.donland.ru и вступает в силу со дня его официального опубликования.</w:t>
      </w:r>
    </w:p>
    <w:p w14:paraId="432878FA" w14:textId="77777777" w:rsidR="0041339D" w:rsidRDefault="0041339D">
      <w:pPr>
        <w:jc w:val="both"/>
        <w:rPr>
          <w:sz w:val="16"/>
        </w:rPr>
      </w:pPr>
    </w:p>
    <w:p w14:paraId="02B5D69B" w14:textId="77777777" w:rsidR="0041339D" w:rsidRDefault="00F60A93">
      <w:pPr>
        <w:jc w:val="both"/>
        <w:rPr>
          <w:b/>
          <w:sz w:val="28"/>
        </w:rPr>
      </w:pPr>
      <w:r>
        <w:rPr>
          <w:b/>
          <w:sz w:val="28"/>
        </w:rPr>
        <w:t xml:space="preserve">Руководитель </w:t>
      </w:r>
    </w:p>
    <w:p w14:paraId="14F6AC3D" w14:textId="77777777" w:rsidR="0041339D" w:rsidRDefault="00F60A93">
      <w:pPr>
        <w:jc w:val="both"/>
        <w:rPr>
          <w:b/>
          <w:sz w:val="28"/>
        </w:rPr>
      </w:pPr>
      <w:r>
        <w:rPr>
          <w:b/>
          <w:sz w:val="28"/>
        </w:rPr>
        <w:t xml:space="preserve">Региональной службы по тарифам </w:t>
      </w:r>
    </w:p>
    <w:p w14:paraId="563A4EEB" w14:textId="77777777" w:rsidR="00722565" w:rsidRDefault="00F60A93" w:rsidP="00AD0558">
      <w:pPr>
        <w:jc w:val="both"/>
      </w:pPr>
      <w:r>
        <w:rPr>
          <w:b/>
          <w:sz w:val="28"/>
        </w:rPr>
        <w:t xml:space="preserve">Ростовской области                                             </w:t>
      </w:r>
      <w:r w:rsidR="00041A5E">
        <w:rPr>
          <w:b/>
          <w:sz w:val="28"/>
        </w:rPr>
        <w:t xml:space="preserve">                       </w:t>
      </w:r>
      <w:r w:rsidR="00AD0558">
        <w:rPr>
          <w:b/>
          <w:sz w:val="28"/>
        </w:rPr>
        <w:t xml:space="preserve">  </w:t>
      </w:r>
      <w:r w:rsidR="00041A5E">
        <w:rPr>
          <w:b/>
          <w:sz w:val="28"/>
        </w:rPr>
        <w:t xml:space="preserve"> </w:t>
      </w:r>
      <w:r w:rsidR="00AD0558">
        <w:rPr>
          <w:b/>
          <w:sz w:val="28"/>
        </w:rPr>
        <w:t>А.В. Лукьянов</w:t>
      </w:r>
    </w:p>
    <w:sectPr w:rsidR="00722565" w:rsidSect="00BA498B">
      <w:pgSz w:w="11906" w:h="16838"/>
      <w:pgMar w:top="709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4541F"/>
    <w:multiLevelType w:val="hybridMultilevel"/>
    <w:tmpl w:val="4192D734"/>
    <w:lvl w:ilvl="0" w:tplc="C596824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B81C40"/>
    <w:multiLevelType w:val="hybridMultilevel"/>
    <w:tmpl w:val="AD869A1A"/>
    <w:lvl w:ilvl="0" w:tplc="FFFFFFFF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580C67"/>
    <w:multiLevelType w:val="hybridMultilevel"/>
    <w:tmpl w:val="AD869A1A"/>
    <w:lvl w:ilvl="0" w:tplc="5270007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39D"/>
    <w:rsid w:val="00000924"/>
    <w:rsid w:val="00027528"/>
    <w:rsid w:val="0003197C"/>
    <w:rsid w:val="00041A5E"/>
    <w:rsid w:val="000553EF"/>
    <w:rsid w:val="000A5D31"/>
    <w:rsid w:val="000B4F1B"/>
    <w:rsid w:val="000F7955"/>
    <w:rsid w:val="00115E66"/>
    <w:rsid w:val="00117F40"/>
    <w:rsid w:val="00142C28"/>
    <w:rsid w:val="001464EB"/>
    <w:rsid w:val="0015067C"/>
    <w:rsid w:val="001611A6"/>
    <w:rsid w:val="00175006"/>
    <w:rsid w:val="0018207A"/>
    <w:rsid w:val="00191280"/>
    <w:rsid w:val="001B1EE3"/>
    <w:rsid w:val="001C22BD"/>
    <w:rsid w:val="001F1A79"/>
    <w:rsid w:val="001F4F0D"/>
    <w:rsid w:val="002062FD"/>
    <w:rsid w:val="002170DF"/>
    <w:rsid w:val="00222C31"/>
    <w:rsid w:val="00231A37"/>
    <w:rsid w:val="00241C0D"/>
    <w:rsid w:val="00246F16"/>
    <w:rsid w:val="00266092"/>
    <w:rsid w:val="002E6DEB"/>
    <w:rsid w:val="002F57BE"/>
    <w:rsid w:val="00323EBD"/>
    <w:rsid w:val="00330B69"/>
    <w:rsid w:val="00331A1E"/>
    <w:rsid w:val="003400B2"/>
    <w:rsid w:val="0035375D"/>
    <w:rsid w:val="0035524E"/>
    <w:rsid w:val="00393DC1"/>
    <w:rsid w:val="003B3245"/>
    <w:rsid w:val="003B5492"/>
    <w:rsid w:val="003D75B8"/>
    <w:rsid w:val="003F0A13"/>
    <w:rsid w:val="003F4774"/>
    <w:rsid w:val="00412B70"/>
    <w:rsid w:val="0041339D"/>
    <w:rsid w:val="0041611F"/>
    <w:rsid w:val="00467169"/>
    <w:rsid w:val="00470C4D"/>
    <w:rsid w:val="00477752"/>
    <w:rsid w:val="004B6DFF"/>
    <w:rsid w:val="004C5188"/>
    <w:rsid w:val="004C782F"/>
    <w:rsid w:val="004E78AE"/>
    <w:rsid w:val="004F4C07"/>
    <w:rsid w:val="00532391"/>
    <w:rsid w:val="005379E7"/>
    <w:rsid w:val="00550BF7"/>
    <w:rsid w:val="005512D7"/>
    <w:rsid w:val="00560E33"/>
    <w:rsid w:val="0056738B"/>
    <w:rsid w:val="00570FAD"/>
    <w:rsid w:val="005775ED"/>
    <w:rsid w:val="005806C7"/>
    <w:rsid w:val="005837CC"/>
    <w:rsid w:val="005B0696"/>
    <w:rsid w:val="005F660D"/>
    <w:rsid w:val="006315B9"/>
    <w:rsid w:val="00646456"/>
    <w:rsid w:val="00695705"/>
    <w:rsid w:val="006A643A"/>
    <w:rsid w:val="006A70F9"/>
    <w:rsid w:val="006A74CE"/>
    <w:rsid w:val="006F6149"/>
    <w:rsid w:val="00703A59"/>
    <w:rsid w:val="007122E8"/>
    <w:rsid w:val="007156A9"/>
    <w:rsid w:val="00722565"/>
    <w:rsid w:val="00727A47"/>
    <w:rsid w:val="00746D42"/>
    <w:rsid w:val="0079257C"/>
    <w:rsid w:val="00794EC2"/>
    <w:rsid w:val="007E2494"/>
    <w:rsid w:val="00804A86"/>
    <w:rsid w:val="00807F3E"/>
    <w:rsid w:val="008125B3"/>
    <w:rsid w:val="00831EC6"/>
    <w:rsid w:val="00850B72"/>
    <w:rsid w:val="00851E8C"/>
    <w:rsid w:val="00882CC8"/>
    <w:rsid w:val="00885FAB"/>
    <w:rsid w:val="00895100"/>
    <w:rsid w:val="008A4539"/>
    <w:rsid w:val="008B3659"/>
    <w:rsid w:val="008B6D51"/>
    <w:rsid w:val="008C2FD8"/>
    <w:rsid w:val="008D1E49"/>
    <w:rsid w:val="008E741D"/>
    <w:rsid w:val="0090510A"/>
    <w:rsid w:val="0091239C"/>
    <w:rsid w:val="00915E97"/>
    <w:rsid w:val="00931667"/>
    <w:rsid w:val="0093646B"/>
    <w:rsid w:val="00962B64"/>
    <w:rsid w:val="00962FE7"/>
    <w:rsid w:val="00967B68"/>
    <w:rsid w:val="009727A0"/>
    <w:rsid w:val="009F54F2"/>
    <w:rsid w:val="009F7AA7"/>
    <w:rsid w:val="00A12427"/>
    <w:rsid w:val="00A43787"/>
    <w:rsid w:val="00A43A31"/>
    <w:rsid w:val="00A67F70"/>
    <w:rsid w:val="00A749BC"/>
    <w:rsid w:val="00A811D9"/>
    <w:rsid w:val="00A82C42"/>
    <w:rsid w:val="00A9659F"/>
    <w:rsid w:val="00AD0558"/>
    <w:rsid w:val="00AE72F8"/>
    <w:rsid w:val="00AF39B3"/>
    <w:rsid w:val="00B23F8C"/>
    <w:rsid w:val="00B26442"/>
    <w:rsid w:val="00B31DD7"/>
    <w:rsid w:val="00B54FAB"/>
    <w:rsid w:val="00B6446E"/>
    <w:rsid w:val="00B7463E"/>
    <w:rsid w:val="00BA498B"/>
    <w:rsid w:val="00BB763F"/>
    <w:rsid w:val="00BF6C48"/>
    <w:rsid w:val="00C30B50"/>
    <w:rsid w:val="00C50FB9"/>
    <w:rsid w:val="00C51E3D"/>
    <w:rsid w:val="00C5776A"/>
    <w:rsid w:val="00C878B2"/>
    <w:rsid w:val="00C9265F"/>
    <w:rsid w:val="00CB554C"/>
    <w:rsid w:val="00CB6E6C"/>
    <w:rsid w:val="00CC2843"/>
    <w:rsid w:val="00CC2B9E"/>
    <w:rsid w:val="00CD1E9F"/>
    <w:rsid w:val="00D138A8"/>
    <w:rsid w:val="00D448C0"/>
    <w:rsid w:val="00D71218"/>
    <w:rsid w:val="00D80166"/>
    <w:rsid w:val="00D943DA"/>
    <w:rsid w:val="00DF6C94"/>
    <w:rsid w:val="00DF796E"/>
    <w:rsid w:val="00E22F63"/>
    <w:rsid w:val="00E32BC0"/>
    <w:rsid w:val="00E43DF2"/>
    <w:rsid w:val="00E53805"/>
    <w:rsid w:val="00E73948"/>
    <w:rsid w:val="00E77D71"/>
    <w:rsid w:val="00E84781"/>
    <w:rsid w:val="00EA6659"/>
    <w:rsid w:val="00EB2D35"/>
    <w:rsid w:val="00EB6098"/>
    <w:rsid w:val="00EF44AC"/>
    <w:rsid w:val="00F06087"/>
    <w:rsid w:val="00F34C03"/>
    <w:rsid w:val="00F421ED"/>
    <w:rsid w:val="00F60A93"/>
    <w:rsid w:val="00F836AC"/>
    <w:rsid w:val="00F86EC2"/>
    <w:rsid w:val="00FB5FE6"/>
    <w:rsid w:val="00FD18DC"/>
    <w:rsid w:val="00FD6333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E615"/>
  <w15:docId w15:val="{D142E79B-7930-49FD-AD64-53FA8850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A79"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4">
    <w:name w:val="Основной шрифт абзаца1"/>
  </w:style>
  <w:style w:type="paragraph" w:customStyle="1" w:styleId="15">
    <w:name w:val="Знак1 Знак Знак Знак"/>
    <w:basedOn w:val="a"/>
    <w:link w:val="16"/>
    <w:pPr>
      <w:spacing w:beforeAutospacing="1" w:afterAutospacing="1"/>
    </w:pPr>
    <w:rPr>
      <w:rFonts w:ascii="Tahoma" w:hAnsi="Tahoma"/>
      <w:sz w:val="20"/>
    </w:rPr>
  </w:style>
  <w:style w:type="character" w:customStyle="1" w:styleId="16">
    <w:name w:val="Знак1 Знак Знак Знак"/>
    <w:basedOn w:val="11"/>
    <w:link w:val="15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7">
    <w:name w:val="Знак1 Знак Знак Знак"/>
    <w:basedOn w:val="a"/>
    <w:link w:val="18"/>
    <w:pPr>
      <w:spacing w:beforeAutospacing="1" w:afterAutospacing="1"/>
    </w:pPr>
    <w:rPr>
      <w:rFonts w:ascii="Tahoma" w:hAnsi="Tahoma"/>
      <w:sz w:val="20"/>
    </w:rPr>
  </w:style>
  <w:style w:type="character" w:customStyle="1" w:styleId="18">
    <w:name w:val="Знак1 Знак Знак Знак"/>
    <w:basedOn w:val="11"/>
    <w:link w:val="17"/>
    <w:rPr>
      <w:rFonts w:ascii="Tahoma" w:hAnsi="Tahoma"/>
      <w:sz w:val="2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9">
    <w:name w:val="Гиперссылка1"/>
    <w:link w:val="a5"/>
    <w:rPr>
      <w:color w:val="0000FF"/>
      <w:u w:val="single"/>
    </w:rPr>
  </w:style>
  <w:style w:type="character" w:styleId="a5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List Paragraph"/>
    <w:basedOn w:val="a"/>
    <w:link w:val="ab"/>
    <w:qFormat/>
    <w:pPr>
      <w:ind w:left="720"/>
      <w:contextualSpacing/>
    </w:pPr>
  </w:style>
  <w:style w:type="character" w:customStyle="1" w:styleId="ab">
    <w:name w:val="Абзац списка Знак"/>
    <w:basedOn w:val="11"/>
    <w:link w:val="aa"/>
    <w:rPr>
      <w:sz w:val="24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Исаева</dc:creator>
  <cp:lastModifiedBy>Юлия Петровская</cp:lastModifiedBy>
  <cp:revision>63</cp:revision>
  <cp:lastPrinted>2024-01-16T07:31:00Z</cp:lastPrinted>
  <dcterms:created xsi:type="dcterms:W3CDTF">2024-02-20T06:47:00Z</dcterms:created>
  <dcterms:modified xsi:type="dcterms:W3CDTF">2025-12-24T07:13:00Z</dcterms:modified>
</cp:coreProperties>
</file>